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4,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 A. Goldsmith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Revolution Medicines,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700 Saginaw Drive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Redwood City, CA 94063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Revolution Medicines,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No.1 to 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3, 2020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333-235968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Goldsmith: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9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Form S-1 filed February 3,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 of Independent Registered Public Accounting Firm, page F-2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amended Form S-1 has been updated to reflect a 1-for-4.8661 reverse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 split of your common stock and redeemable convertible preferred stock to be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consummated prior to the effectiveness of your planned initial public offering, which was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approved by your Board of Directors on January 30, 2020. Please address the following: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ensure that your auditors provide reports that are fully compliant with Rule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2.02 of Regulation S-X, including the date of the accountants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ensure that your auditors provide consents that are fully compliant with Item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2759" w:firstLine="1053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601 of Regulation S-K, including the date of their consent. Mark A. Goldsmith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3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Revolution Medicines, Inc. February 4, 2020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Bonnie Baynes at 202-551-4924 or Lisa Vanjoske at 202-551-3614 if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Sonia Bednarowski at 202-551-3666 or Dietrich King at 202-551-8071 with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1043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right="128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LastNameMark A. Goldsmith Comapany NameRevolution Medicines,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400" w:space="720"/>
            <w:col w:w="4019"/>
          </w:cols>
          <w:pgMar w:left="320" w:top="244" w:right="1440" w:bottom="1043" w:gutter="0" w:footer="0" w:header="0"/>
          <w:type w:val="continuous"/>
        </w:sect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1043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February 4, 2020 Page 2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Life</w:t>
      </w:r>
    </w:p>
    <w:sectPr>
      <w:pgSz w:w="11900" w:h="16838" w:orient="portrait"/>
      <w:cols w:equalWidth="0" w:num="2">
        <w:col w:w="5400" w:space="720"/>
        <w:col w:w="4019"/>
      </w:cols>
      <w:pgMar w:left="320" w:top="244" w:right="1440" w:bottom="104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2020-03-12T22:05:39Z</dcterms:created>
  <dcterms:modified xsi:type="dcterms:W3CDTF">2020-03-12T22:05:39Z</dcterms:modified>
</cp:coreProperties>
</file>