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0001969082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Cislini Jeff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Financial Corporation</w:t>
              <w:br/>
              <w:t>3 Edison Drive</w:t>
              <w:br/>
              <w:t>Alpharetta   GA   30005</w:t>
            </w:r>
          </w:p>
        </w:tc>
        <w:tc>
          <w:tcPr>
            <w:tcW w:w="1153" w:type="dxa"/>
            <w:tcBorders/>
            <w:vAlign w:val="center"/>
          </w:tcPr>
          <w:p>
            <w:pPr>
              <w:pStyle w:val="TableContents"/>
              <w:bidi w:val="0"/>
              <w:spacing w:before="0" w:after="283"/>
              <w:jc w:val="left"/>
              <w:rPr/>
            </w:pPr>
            <w:r>
              <w:rPr/>
              <w:t>3272</w:t>
            </w:r>
          </w:p>
        </w:tc>
        <w:tc>
          <w:tcPr>
            <w:tcW w:w="1360" w:type="dxa"/>
            <w:tcBorders/>
            <w:vAlign w:val="center"/>
          </w:tcPr>
          <w:p>
            <w:pPr>
              <w:pStyle w:val="TableContents"/>
              <w:bidi w:val="0"/>
              <w:spacing w:before="0" w:after="283"/>
              <w:jc w:val="left"/>
              <w:rPr/>
            </w:pPr>
            <w:r>
              <w:rPr/>
              <w:t>666735.44</w:t>
            </w:r>
          </w:p>
        </w:tc>
        <w:tc>
          <w:tcPr>
            <w:tcW w:w="1538" w:type="dxa"/>
            <w:tcBorders/>
            <w:vAlign w:val="center"/>
          </w:tcPr>
          <w:p>
            <w:pPr>
              <w:pStyle w:val="TableContents"/>
              <w:bidi w:val="0"/>
              <w:spacing w:before="0" w:after="283"/>
              <w:jc w:val="left"/>
              <w:rPr/>
            </w:pPr>
            <w:r>
              <w:rPr/>
              <w:t>214336418</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3272</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873"/>
        <w:gridCol w:w="932"/>
        <w:gridCol w:w="1546"/>
        <w:gridCol w:w="1915"/>
      </w:tblGrid>
      <w:tr>
        <w:trPr/>
        <w:tc>
          <w:tcPr>
            <w:tcW w:w="2939"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915"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Jeff Cislini</w:t>
              <w:br/>
              <w:t>c/o Revolution Medicines, Inc.</w:t>
              <w:br/>
              <w:t>700 Saginaw Drive</w:t>
              <w:br/>
              <w:t>Redwood City   CA   94063</w:t>
            </w:r>
          </w:p>
        </w:tc>
        <w:tc>
          <w:tcPr>
            <w:tcW w:w="2873"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08/21/2026</w:t>
            </w:r>
          </w:p>
        </w:tc>
        <w:tc>
          <w:tcPr>
            <w:tcW w:w="1546" w:type="dxa"/>
            <w:tcBorders/>
            <w:vAlign w:val="center"/>
          </w:tcPr>
          <w:p>
            <w:pPr>
              <w:pStyle w:val="TableContents"/>
              <w:bidi w:val="0"/>
              <w:spacing w:before="0" w:after="283"/>
              <w:jc w:val="left"/>
              <w:rPr/>
            </w:pPr>
            <w:r>
              <w:rPr/>
              <w:t>56894</w:t>
            </w:r>
          </w:p>
        </w:tc>
        <w:tc>
          <w:tcPr>
            <w:tcW w:w="1915" w:type="dxa"/>
            <w:tcBorders/>
            <w:vAlign w:val="center"/>
          </w:tcPr>
          <w:p>
            <w:pPr>
              <w:pStyle w:val="TableContents"/>
              <w:bidi w:val="0"/>
              <w:spacing w:before="0" w:after="283"/>
              <w:jc w:val="left"/>
              <w:rPr/>
            </w:pPr>
            <w:r>
              <w:rPr/>
              <w:t>11904246.84</w:t>
            </w:r>
          </w:p>
        </w:tc>
      </w:tr>
      <w:tr>
        <w:trPr/>
        <w:tc>
          <w:tcPr>
            <w:tcW w:w="2939" w:type="dxa"/>
            <w:tcBorders/>
            <w:vAlign w:val="center"/>
          </w:tcPr>
          <w:p>
            <w:pPr>
              <w:pStyle w:val="TableContents"/>
              <w:bidi w:val="0"/>
              <w:spacing w:before="0" w:after="283"/>
              <w:jc w:val="left"/>
              <w:rPr/>
            </w:pPr>
            <w:r>
              <w:rPr/>
              <w:t>Jeff Cislini</w:t>
              <w:br/>
              <w:t>c/o Revolution Medicines, Inc.</w:t>
              <w:br/>
              <w:t>700 Saginaw Drive</w:t>
              <w:br/>
              <w:t>Redwood City   CA   94063</w:t>
            </w:r>
          </w:p>
        </w:tc>
        <w:tc>
          <w:tcPr>
            <w:tcW w:w="2873"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06/16/2026</w:t>
            </w:r>
          </w:p>
        </w:tc>
        <w:tc>
          <w:tcPr>
            <w:tcW w:w="1546" w:type="dxa"/>
            <w:tcBorders/>
            <w:vAlign w:val="center"/>
          </w:tcPr>
          <w:p>
            <w:pPr>
              <w:pStyle w:val="TableContents"/>
              <w:bidi w:val="0"/>
              <w:spacing w:before="0" w:after="283"/>
              <w:jc w:val="left"/>
              <w:rPr/>
            </w:pPr>
            <w:r>
              <w:rPr/>
              <w:t>2157</w:t>
            </w:r>
          </w:p>
        </w:tc>
        <w:tc>
          <w:tcPr>
            <w:tcW w:w="1915" w:type="dxa"/>
            <w:tcBorders/>
            <w:vAlign w:val="center"/>
          </w:tcPr>
          <w:p>
            <w:pPr>
              <w:pStyle w:val="TableContents"/>
              <w:bidi w:val="0"/>
              <w:spacing w:before="0" w:after="283"/>
              <w:jc w:val="left"/>
              <w:rPr/>
            </w:pPr>
            <w:r>
              <w:rPr/>
              <w:t>336748.90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34"/>
        <w:gridCol w:w="4471"/>
      </w:tblGrid>
      <w:tr>
        <w:trPr/>
        <w:tc>
          <w:tcPr>
            <w:tcW w:w="5734" w:type="dxa"/>
            <w:tcBorders/>
            <w:vAlign w:val="center"/>
          </w:tcPr>
          <w:p>
            <w:pPr>
              <w:pStyle w:val="TableContents"/>
              <w:bidi w:val="0"/>
              <w:spacing w:before="0" w:after="283"/>
              <w:jc w:val="left"/>
              <w:rPr/>
            </w:pPr>
            <w:r>
              <w:rPr/>
              <w:t>Remarks</w:t>
            </w:r>
          </w:p>
        </w:tc>
        <w:tc>
          <w:tcPr>
            <w:tcW w:w="4471" w:type="dxa"/>
            <w:tcBorders/>
            <w:vAlign w:val="center"/>
          </w:tcPr>
          <w:p>
            <w:pPr>
              <w:pStyle w:val="TableContents"/>
              <w:bidi w:val="0"/>
              <w:spacing w:before="0" w:after="283"/>
              <w:jc w:val="left"/>
              <w:rPr>
                <w:sz w:val="4"/>
                <w:szCs w:val="4"/>
              </w:rPr>
            </w:pPr>
            <w:r>
              <w:rPr>
                <w:sz w:val="4"/>
                <w:szCs w:val="4"/>
              </w:rPr>
            </w:r>
          </w:p>
        </w:tc>
      </w:tr>
      <w:tr>
        <w:trPr/>
        <w:tc>
          <w:tcPr>
            <w:tcW w:w="5734" w:type="dxa"/>
            <w:tcBorders/>
            <w:vAlign w:val="center"/>
          </w:tcPr>
          <w:p>
            <w:pPr>
              <w:pStyle w:val="TableContents"/>
              <w:bidi w:val="0"/>
              <w:spacing w:before="0" w:after="283"/>
              <w:jc w:val="left"/>
              <w:rPr/>
            </w:pPr>
            <w:r>
              <w:rPr/>
              <w:t>Date of Notice</w:t>
            </w:r>
          </w:p>
        </w:tc>
        <w:tc>
          <w:tcPr>
            <w:tcW w:w="4471" w:type="dxa"/>
            <w:tcBorders/>
            <w:vAlign w:val="center"/>
          </w:tcPr>
          <w:p>
            <w:pPr>
              <w:pStyle w:val="TableContents"/>
              <w:bidi w:val="0"/>
              <w:spacing w:before="0" w:after="0"/>
              <w:jc w:val="left"/>
              <w:rPr/>
            </w:pPr>
            <w:r>
              <w:rPr/>
              <w:t>09/15/2026</w:t>
            </w:r>
          </w:p>
        </w:tc>
      </w:tr>
      <w:tr>
        <w:trPr/>
        <w:tc>
          <w:tcPr>
            <w:tcW w:w="5734" w:type="dxa"/>
            <w:tcBorders/>
            <w:vAlign w:val="center"/>
          </w:tcPr>
          <w:p>
            <w:pPr>
              <w:pStyle w:val="TableContents"/>
              <w:bidi w:val="0"/>
              <w:spacing w:before="0" w:after="283"/>
              <w:jc w:val="left"/>
              <w:rPr/>
            </w:pPr>
            <w:r>
              <w:rPr/>
              <w:t>Date of Plan Adoption or Giving of Instruction, If Relying on Rule 10b5-1</w:t>
            </w:r>
          </w:p>
        </w:tc>
        <w:tc>
          <w:tcPr>
            <w:tcW w:w="4471" w:type="dxa"/>
            <w:tcBorders/>
            <w:vAlign w:val="center"/>
          </w:tcPr>
          <w:p>
            <w:pPr>
              <w:pStyle w:val="TableContents"/>
              <w:bidi w:val="0"/>
              <w:spacing w:before="0" w:after="0"/>
              <w:jc w:val="left"/>
              <w:rPr/>
            </w:pPr>
            <w:r>
              <w:rPr/>
              <w:t>05/31/2023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34" w:type="dxa"/>
            <w:tcBorders/>
            <w:vAlign w:val="center"/>
          </w:tcPr>
          <w:p>
            <w:pPr>
              <w:pStyle w:val="TableContents"/>
              <w:bidi w:val="0"/>
              <w:spacing w:before="0" w:after="283"/>
              <w:jc w:val="left"/>
              <w:rPr/>
            </w:pPr>
            <w:r>
              <w:rPr/>
              <w:t>Signature</w:t>
            </w:r>
          </w:p>
        </w:tc>
        <w:tc>
          <w:tcPr>
            <w:tcW w:w="4471" w:type="dxa"/>
            <w:tcBorders/>
            <w:vAlign w:val="center"/>
          </w:tcPr>
          <w:p>
            <w:pPr>
              <w:pStyle w:val="TableContents"/>
              <w:bidi w:val="0"/>
              <w:spacing w:before="0" w:after="0"/>
              <w:jc w:val="left"/>
              <w:rPr/>
            </w:pPr>
            <w:r>
              <w:rPr/>
              <w:t>Jack Anders, as Attorney-in-fact for Jeff Cislini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3272</Characters>
  <CharactersWithSpaces>3849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