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364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364095"/>
                    </a:xfrm>
                    <a:prstGeom prst="rect">
                      <a:avLst/>
                    </a:prstGeom>
                    <a:noFill/>
                  </pic:spPr>
                </pic:pic>
              </a:graphicData>
            </a:graphic>
          </wp:anchor>
        </w:drawing>
      </w:r>
    </w:p>
    <w:p>
      <w:pPr>
        <w:spacing w:after="0" w:line="1254" w:lineRule="exact"/>
        <w:rPr>
          <w:sz w:val="24"/>
          <w:szCs w:val="24"/>
          <w:color w:val="auto"/>
        </w:rPr>
      </w:pPr>
    </w:p>
    <w:p>
      <w:pPr>
        <w:sectPr>
          <w:pgSz w:w="11900" w:h="16955"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Horn Margaret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REVOLUTION MEDICINES,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700 SAGINAW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Revolution Medicines,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RVMD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37" w:lineRule="exact"/>
        <w:rPr>
          <w:sz w:val="24"/>
          <w:szCs w:val="24"/>
          <w:color w:val="auto"/>
        </w:rPr>
      </w:pPr>
    </w:p>
    <w:p>
      <w:pPr>
        <w:sectPr>
          <w:pgSz w:w="11900" w:h="16955"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18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460" w:type="dxa"/>
            <w:vAlign w:val="bottom"/>
            <w:gridSpan w:val="7"/>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continue"/>
          </w:tcPr>
          <w:p>
            <w:pPr>
              <w:spacing w:after="0"/>
              <w:rPr>
                <w:sz w:val="9"/>
                <w:szCs w:val="9"/>
                <w:color w:val="auto"/>
              </w:rPr>
            </w:pPr>
          </w:p>
        </w:tc>
        <w:tc>
          <w:tcPr>
            <w:tcW w:w="200" w:type="dxa"/>
            <w:vAlign w:val="bottom"/>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0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jc w:val="center"/>
              <w:ind w:left="30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31"/>
              <w:spacing w:after="0" w:line="130" w:lineRule="exact"/>
              <w:rPr>
                <w:sz w:val="20"/>
                <w:szCs w:val="20"/>
                <w:color w:val="auto"/>
              </w:rPr>
            </w:pPr>
            <w:r>
              <w:rPr>
                <w:rFonts w:ascii="Arial" w:cs="Arial" w:eastAsia="Arial" w:hAnsi="Arial"/>
                <w:sz w:val="12"/>
                <w:szCs w:val="12"/>
                <w:b w:val="1"/>
                <w:bCs w:val="1"/>
                <w:color w:val="auto"/>
                <w:w w:val="99"/>
              </w:rPr>
              <w:t>(A) or</w:t>
            </w:r>
          </w:p>
        </w:tc>
        <w:tc>
          <w:tcPr>
            <w:tcW w:w="9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60" w:type="dxa"/>
            <w:vAlign w:val="bottom"/>
            <w:gridSpan w:val="3"/>
            <w:vMerge w:val="continue"/>
          </w:tcPr>
          <w:p>
            <w:pPr>
              <w:spacing w:after="0"/>
              <w:rPr>
                <w:sz w:val="8"/>
                <w:szCs w:val="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1,094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42.45</w:t>
            </w:r>
          </w:p>
        </w:tc>
        <w:tc>
          <w:tcPr>
            <w:tcW w:w="2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159,316</w:t>
            </w:r>
            <w:r>
              <w:rPr>
                <w:rFonts w:ascii="Times New Roman" w:cs="Times New Roman" w:eastAsia="Times New Roman" w:hAnsi="Times New Roman"/>
                <w:sz w:val="21"/>
                <w:szCs w:val="21"/>
                <w:color w:val="008000"/>
                <w:w w:val="93"/>
                <w:vertAlign w:val="superscript"/>
              </w:rPr>
              <w:t>(2)(3)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8,906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40.74</w:t>
            </w:r>
          </w:p>
        </w:tc>
        <w:tc>
          <w:tcPr>
            <w:tcW w:w="2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168,222</w:t>
            </w:r>
            <w:r>
              <w:rPr>
                <w:rFonts w:ascii="Times New Roman" w:cs="Times New Roman" w:eastAsia="Times New Roman" w:hAnsi="Times New Roman"/>
                <w:sz w:val="21"/>
                <w:szCs w:val="21"/>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1,315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144.2793</w:t>
            </w:r>
            <w:r>
              <w:rPr>
                <w:rFonts w:ascii="Times New Roman" w:cs="Times New Roman" w:eastAsia="Times New Roman" w:hAnsi="Times New Roman"/>
                <w:sz w:val="21"/>
                <w:szCs w:val="21"/>
                <w:color w:val="008000"/>
                <w:w w:val="93"/>
                <w:vertAlign w:val="superscript"/>
              </w:rPr>
              <w:t>(4)</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166,907</w:t>
            </w:r>
            <w:r>
              <w:rPr>
                <w:rFonts w:ascii="Times New Roman" w:cs="Times New Roman" w:eastAsia="Times New Roman" w:hAnsi="Times New Roman"/>
                <w:sz w:val="21"/>
                <w:szCs w:val="21"/>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145.1495</w:t>
            </w:r>
            <w:r>
              <w:rPr>
                <w:rFonts w:ascii="Times New Roman" w:cs="Times New Roman" w:eastAsia="Times New Roman" w:hAnsi="Times New Roman"/>
                <w:sz w:val="21"/>
                <w:szCs w:val="21"/>
                <w:color w:val="008000"/>
                <w:w w:val="93"/>
                <w:vertAlign w:val="superscript"/>
              </w:rPr>
              <w:t>(5)</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166,022</w:t>
            </w:r>
            <w:r>
              <w:rPr>
                <w:rFonts w:ascii="Times New Roman" w:cs="Times New Roman" w:eastAsia="Times New Roman" w:hAnsi="Times New Roman"/>
                <w:sz w:val="21"/>
                <w:szCs w:val="21"/>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146.0371</w:t>
            </w:r>
            <w:r>
              <w:rPr>
                <w:rFonts w:ascii="Times New Roman" w:cs="Times New Roman" w:eastAsia="Times New Roman" w:hAnsi="Times New Roman"/>
                <w:sz w:val="21"/>
                <w:szCs w:val="21"/>
                <w:color w:val="008000"/>
                <w:w w:val="93"/>
                <w:vertAlign w:val="superscript"/>
              </w:rPr>
              <w:t>(6)</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165,322</w:t>
            </w:r>
            <w:r>
              <w:rPr>
                <w:rFonts w:ascii="Times New Roman" w:cs="Times New Roman" w:eastAsia="Times New Roman" w:hAnsi="Times New Roman"/>
                <w:sz w:val="21"/>
                <w:szCs w:val="21"/>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147.272</w:t>
            </w:r>
            <w:r>
              <w:rPr>
                <w:rFonts w:ascii="Times New Roman" w:cs="Times New Roman" w:eastAsia="Times New Roman" w:hAnsi="Times New Roman"/>
                <w:sz w:val="21"/>
                <w:szCs w:val="21"/>
                <w:color w:val="008000"/>
                <w:w w:val="93"/>
                <w:vertAlign w:val="superscript"/>
              </w:rPr>
              <w:t>(7)</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164,822</w:t>
            </w:r>
            <w:r>
              <w:rPr>
                <w:rFonts w:ascii="Times New Roman" w:cs="Times New Roman" w:eastAsia="Times New Roman" w:hAnsi="Times New Roman"/>
                <w:sz w:val="21"/>
                <w:szCs w:val="21"/>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148.7231</w:t>
            </w:r>
            <w:r>
              <w:rPr>
                <w:rFonts w:ascii="Times New Roman" w:cs="Times New Roman" w:eastAsia="Times New Roman" w:hAnsi="Times New Roman"/>
                <w:sz w:val="21"/>
                <w:szCs w:val="21"/>
                <w:color w:val="008000"/>
                <w:w w:val="93"/>
                <w:vertAlign w:val="superscript"/>
              </w:rPr>
              <w:t>(8)</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163,022</w:t>
            </w:r>
            <w:r>
              <w:rPr>
                <w:rFonts w:ascii="Times New Roman" w:cs="Times New Roman" w:eastAsia="Times New Roman" w:hAnsi="Times New Roman"/>
                <w:sz w:val="21"/>
                <w:szCs w:val="21"/>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4,600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149.6429</w:t>
            </w:r>
            <w:r>
              <w:rPr>
                <w:rFonts w:ascii="Times New Roman" w:cs="Times New Roman" w:eastAsia="Times New Roman" w:hAnsi="Times New Roman"/>
                <w:sz w:val="21"/>
                <w:szCs w:val="21"/>
                <w:color w:val="008000"/>
                <w:w w:val="93"/>
                <w:vertAlign w:val="superscript"/>
              </w:rPr>
              <w:t>(9)</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158,422</w:t>
            </w:r>
            <w:r>
              <w:rPr>
                <w:rFonts w:ascii="Times New Roman" w:cs="Times New Roman" w:eastAsia="Times New Roman" w:hAnsi="Times New Roman"/>
                <w:sz w:val="21"/>
                <w:szCs w:val="21"/>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150.17</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158,222</w:t>
            </w:r>
            <w:r>
              <w:rPr>
                <w:rFonts w:ascii="Times New Roman" w:cs="Times New Roman" w:eastAsia="Times New Roman" w:hAnsi="Times New Roman"/>
                <w:sz w:val="21"/>
                <w:szCs w:val="21"/>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4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jc w:val="center"/>
              <w:ind w:right="31"/>
              <w:spacing w:after="0"/>
              <w:rPr>
                <w:sz w:val="20"/>
                <w:szCs w:val="20"/>
                <w:color w:val="auto"/>
              </w:rPr>
            </w:pPr>
            <w:r>
              <w:rPr>
                <w:rFonts w:ascii="Arial" w:cs="Arial" w:eastAsia="Arial" w:hAnsi="Arial"/>
                <w:sz w:val="12"/>
                <w:szCs w:val="12"/>
                <w:b w:val="1"/>
                <w:bCs w:val="1"/>
                <w:color w:val="auto"/>
                <w:w w:val="97"/>
              </w:rPr>
              <w:t>Title</w:t>
            </w:r>
          </w:p>
        </w:tc>
        <w:tc>
          <w:tcPr>
            <w:tcW w:w="20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42.45</w:t>
            </w:r>
          </w:p>
        </w:tc>
        <w:tc>
          <w:tcPr>
            <w:tcW w:w="180" w:type="dxa"/>
            <w:vAlign w:val="bottom"/>
          </w:tcPr>
          <w:p>
            <w:pPr>
              <w:spacing w:after="0"/>
              <w:rPr>
                <w:sz w:val="16"/>
                <w:szCs w:val="16"/>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1,094</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08/09/2023</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03/03/2031</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1,094</w:t>
            </w:r>
          </w:p>
        </w:tc>
        <w:tc>
          <w:tcPr>
            <w:tcW w:w="22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40.74</w:t>
            </w:r>
          </w:p>
        </w:tc>
        <w:tc>
          <w:tcPr>
            <w:tcW w:w="180" w:type="dxa"/>
            <w:vAlign w:val="bottom"/>
          </w:tcPr>
          <w:p>
            <w:pPr>
              <w:spacing w:after="0"/>
              <w:rPr>
                <w:sz w:val="16"/>
                <w:szCs w:val="16"/>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8,906</w:t>
            </w:r>
          </w:p>
        </w:tc>
        <w:tc>
          <w:tcPr>
            <w:tcW w:w="78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008000"/>
              </w:rPr>
              <w:t>(10)</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02/28/2035</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8,906</w:t>
            </w:r>
          </w:p>
        </w:tc>
        <w:tc>
          <w:tcPr>
            <w:tcW w:w="22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91,194</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the Reporting Person on March 12,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73,050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652 shares acquired under the Issuer's Employee Stock Purchase Plan on May 31, 2026.</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$143.78 to $144.76,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$144.79 to $145.61,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center"/>
        <w:ind w:left="40" w:right="160" w:firstLine="3"/>
        <w:spacing w:after="0" w:line="300"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in prices ranging from $145.88 to $146.16,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w:t>
      </w:r>
    </w:p>
    <w:p>
      <w:pPr>
        <w:sectPr>
          <w:pgSz w:w="11900" w:h="16955"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price within the range set forth in this footnote.</w:t>
      </w:r>
    </w:p>
    <w:p>
      <w:pPr>
        <w:spacing w:after="0" w:line="45" w:lineRule="exact"/>
        <w:rPr>
          <w:sz w:val="20"/>
          <w:szCs w:val="20"/>
          <w:color w:val="auto"/>
        </w:rPr>
      </w:pPr>
    </w:p>
    <w:p>
      <w:pPr>
        <w:ind w:firstLine="3"/>
        <w:spacing w:after="0" w:line="243"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$147.06 to $147.41,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$148.14 to $149.08,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$149.17 to $150.15,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right="120" w:firstLine="3"/>
        <w:spacing w:after="0" w:line="271" w:lineRule="auto"/>
        <w:tabs>
          <w:tab w:leader="none" w:pos="19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forty-eighth (1/48th) of the shares initially subject to the option will vest on each monthly anniversary measured from March 1, 2025 (the "Vesting Commencement Date"), so that 100% of the shares subject to the option will be fully vested and exercisable as of the fourth anniversary of the Vesting Commencement Date, subject to the Reporting Person's continued service through each vesting date.</w:t>
      </w:r>
    </w:p>
    <w:p>
      <w:pPr>
        <w:ind w:left="6560"/>
        <w:spacing w:after="0" w:line="181" w:lineRule="auto"/>
        <w:rPr>
          <w:sz w:val="20"/>
          <w:szCs w:val="20"/>
          <w:color w:val="auto"/>
        </w:rPr>
      </w:pPr>
      <w:r>
        <w:rPr>
          <w:rFonts w:ascii="Times New Roman" w:cs="Times New Roman" w:eastAsia="Times New Roman" w:hAnsi="Times New Roman"/>
          <w:sz w:val="17"/>
          <w:szCs w:val="17"/>
          <w:color w:val="0000FF"/>
        </w:rPr>
        <w:t xml:space="preserve">/s/ Jack Anders, as Attorney-in- </w:t>
      </w:r>
      <w:r>
        <w:rPr>
          <w:rFonts w:ascii="Times New Roman" w:cs="Times New Roman" w:eastAsia="Times New Roman" w:hAnsi="Times New Roman"/>
          <w:sz w:val="32"/>
          <w:szCs w:val="32"/>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Margaret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-19685</wp:posOffset>
            </wp:positionV>
            <wp:extent cx="977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80"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4192"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2026-06-15T15:10:50Z</dcterms:created>
  <dcterms:modified xsi:type="dcterms:W3CDTF">2026-06-15T15:10:50Z</dcterms:modified>
</cp:coreProperties>
</file>